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Libro auxiliar · 11100501 Bancos · Banco Cóndor cta. cte. ****4821</w:t>
      </w:r>
    </w:p>
    <w:p>
      <w:r>
        <w:t>Distribuidora Andina de Ferretería S.A.S. (EMPRESA FICTICIA) · Periodo agosto de 2026 · Cifras en pesos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425"/>
        <w:gridCol w:w="1425"/>
        <w:gridCol w:w="1425"/>
        <w:gridCol w:w="1425"/>
        <w:gridCol w:w="1425"/>
        <w:gridCol w:w="1425"/>
        <w:gridCol w:w="1425"/>
      </w:tblGrid>
      <w:tr>
        <w:tc>
          <w:tcPr>
            <w:tcW w:type="dxa" w:w="1425"/>
          </w:tcPr>
          <w:p>
            <w:r>
              <w:rPr>
                <w:b/>
              </w:rPr>
              <w:t>Fecha</w:t>
            </w:r>
          </w:p>
        </w:tc>
        <w:tc>
          <w:tcPr>
            <w:tcW w:type="dxa" w:w="1425"/>
          </w:tcPr>
          <w:p>
            <w:r>
              <w:rPr>
                <w:b/>
              </w:rPr>
              <w:t>Comprobante</w:t>
            </w:r>
          </w:p>
        </w:tc>
        <w:tc>
          <w:tcPr>
            <w:tcW w:type="dxa" w:w="1425"/>
          </w:tcPr>
          <w:p>
            <w:r>
              <w:rPr>
                <w:b/>
              </w:rPr>
              <w:t>Tercero</w:t>
            </w:r>
          </w:p>
        </w:tc>
        <w:tc>
          <w:tcPr>
            <w:tcW w:type="dxa" w:w="1425"/>
          </w:tcPr>
          <w:p>
            <w:r>
              <w:rPr>
                <w:b/>
              </w:rPr>
              <w:t>Detalle</w:t>
            </w:r>
          </w:p>
        </w:tc>
        <w:tc>
          <w:tcPr>
            <w:tcW w:type="dxa" w:w="1425"/>
          </w:tcPr>
          <w:p>
            <w:r>
              <w:rPr>
                <w:b/>
              </w:rPr>
              <w:t>Débito</w:t>
            </w:r>
          </w:p>
        </w:tc>
        <w:tc>
          <w:tcPr>
            <w:tcW w:type="dxa" w:w="1425"/>
          </w:tcPr>
          <w:p>
            <w:r>
              <w:rPr>
                <w:b/>
              </w:rPr>
              <w:t>Crédito</w:t>
            </w:r>
          </w:p>
        </w:tc>
        <w:tc>
          <w:tcPr>
            <w:tcW w:type="dxa" w:w="1425"/>
          </w:tcPr>
          <w:p>
            <w:r>
              <w:rPr>
                <w:b/>
              </w:rPr>
              <w:t>Saldo</w:t>
            </w:r>
          </w:p>
        </w:tc>
      </w:tr>
      <w:tr>
        <w:tc>
          <w:tcPr>
            <w:tcW w:type="dxa" w:w="1425"/>
          </w:tcPr>
          <w:p>
            <w:r>
              <w:t>01/08/2026</w:t>
            </w:r>
          </w:p>
        </w:tc>
        <w:tc>
          <w:tcPr>
            <w:tcW w:type="dxa" w:w="1425"/>
          </w:tcPr>
          <w:p>
            <w:r>
              <w:t>—</w:t>
            </w:r>
          </w:p>
        </w:tc>
        <w:tc>
          <w:tcPr>
            <w:tcW w:type="dxa" w:w="1425"/>
          </w:tcPr>
          <w:p>
            <w:r>
              <w:t>—</w:t>
            </w:r>
          </w:p>
        </w:tc>
        <w:tc>
          <w:tcPr>
            <w:tcW w:type="dxa" w:w="1425"/>
          </w:tcPr>
          <w:p>
            <w:r>
              <w:t>Saldo inicial</w:t>
            </w:r>
          </w:p>
        </w:tc>
        <w:tc>
          <w:tcPr>
            <w:tcW w:type="dxa" w:w="1425"/>
          </w:tcPr>
          <w:p>
            <w:pPr>
              <w:jc w:val="right"/>
            </w:pPr>
            <w:r/>
          </w:p>
        </w:tc>
        <w:tc>
          <w:tcPr>
            <w:tcW w:type="dxa" w:w="1425"/>
          </w:tcPr>
          <w:p>
            <w:pPr>
              <w:jc w:val="right"/>
            </w:pPr>
            <w:r/>
          </w:p>
        </w:tc>
        <w:tc>
          <w:tcPr>
            <w:tcW w:type="dxa" w:w="1425"/>
          </w:tcPr>
          <w:p>
            <w:pPr>
              <w:jc w:val="right"/>
            </w:pPr>
            <w:r>
              <w:t>$48.250.000</w:t>
            </w:r>
          </w:p>
        </w:tc>
      </w:tr>
      <w:tr>
        <w:tc>
          <w:tcPr>
            <w:tcW w:type="dxa" w:w="1425"/>
          </w:tcPr>
          <w:p>
            <w:r>
              <w:t>03/08/2026</w:t>
            </w:r>
          </w:p>
        </w:tc>
        <w:tc>
          <w:tcPr>
            <w:tcW w:type="dxa" w:w="1425"/>
          </w:tcPr>
          <w:p>
            <w:r>
              <w:t>RC-3381</w:t>
            </w:r>
          </w:p>
        </w:tc>
        <w:tc>
          <w:tcPr>
            <w:tcW w:type="dxa" w:w="1425"/>
          </w:tcPr>
          <w:p>
            <w:r>
              <w:t>Cliente C-1047</w:t>
            </w:r>
          </w:p>
        </w:tc>
        <w:tc>
          <w:tcPr>
            <w:tcW w:type="dxa" w:w="1425"/>
          </w:tcPr>
          <w:p>
            <w:r>
              <w:t>Recaudo factura FE-8812</w:t>
            </w:r>
          </w:p>
        </w:tc>
        <w:tc>
          <w:tcPr>
            <w:tcW w:type="dxa" w:w="1425"/>
          </w:tcPr>
          <w:p>
            <w:pPr>
              <w:jc w:val="right"/>
            </w:pPr>
            <w:r>
              <w:t>$12.400.000</w:t>
            </w:r>
          </w:p>
        </w:tc>
        <w:tc>
          <w:tcPr>
            <w:tcW w:type="dxa" w:w="1425"/>
          </w:tcPr>
          <w:p>
            <w:pPr>
              <w:jc w:val="right"/>
            </w:pPr>
            <w:r/>
          </w:p>
        </w:tc>
        <w:tc>
          <w:tcPr>
            <w:tcW w:type="dxa" w:w="1425"/>
          </w:tcPr>
          <w:p>
            <w:pPr>
              <w:jc w:val="right"/>
            </w:pPr>
            <w:r>
              <w:t>$60.650.000</w:t>
            </w:r>
          </w:p>
        </w:tc>
      </w:tr>
      <w:tr>
        <w:tc>
          <w:tcPr>
            <w:tcW w:type="dxa" w:w="1425"/>
          </w:tcPr>
          <w:p>
            <w:r>
              <w:t>05/08/2026</w:t>
            </w:r>
          </w:p>
        </w:tc>
        <w:tc>
          <w:tcPr>
            <w:tcW w:type="dxa" w:w="1425"/>
          </w:tcPr>
          <w:p>
            <w:r>
              <w:t>CE-1502</w:t>
            </w:r>
          </w:p>
        </w:tc>
        <w:tc>
          <w:tcPr>
            <w:tcW w:type="dxa" w:w="1425"/>
          </w:tcPr>
          <w:p>
            <w:r>
              <w:t>Proveedor P-221</w:t>
            </w:r>
          </w:p>
        </w:tc>
        <w:tc>
          <w:tcPr>
            <w:tcW w:type="dxa" w:w="1425"/>
          </w:tcPr>
          <w:p>
            <w:r>
              <w:t>Pago factura 7719</w:t>
            </w:r>
          </w:p>
        </w:tc>
        <w:tc>
          <w:tcPr>
            <w:tcW w:type="dxa" w:w="1425"/>
          </w:tcPr>
          <w:p>
            <w:pPr>
              <w:jc w:val="right"/>
            </w:pPr>
            <w:r/>
          </w:p>
        </w:tc>
        <w:tc>
          <w:tcPr>
            <w:tcW w:type="dxa" w:w="1425"/>
          </w:tcPr>
          <w:p>
            <w:pPr>
              <w:jc w:val="right"/>
            </w:pPr>
            <w:r>
              <w:t>$8.750.000</w:t>
            </w:r>
          </w:p>
        </w:tc>
        <w:tc>
          <w:tcPr>
            <w:tcW w:type="dxa" w:w="1425"/>
          </w:tcPr>
          <w:p>
            <w:pPr>
              <w:jc w:val="right"/>
            </w:pPr>
            <w:r>
              <w:t>$51.900.000</w:t>
            </w:r>
          </w:p>
        </w:tc>
      </w:tr>
      <w:tr>
        <w:tc>
          <w:tcPr>
            <w:tcW w:type="dxa" w:w="1425"/>
          </w:tcPr>
          <w:p>
            <w:r>
              <w:t>08/08/2026</w:t>
            </w:r>
          </w:p>
        </w:tc>
        <w:tc>
          <w:tcPr>
            <w:tcW w:type="dxa" w:w="1425"/>
          </w:tcPr>
          <w:p>
            <w:r>
              <w:t>RC-3390</w:t>
            </w:r>
          </w:p>
        </w:tc>
        <w:tc>
          <w:tcPr>
            <w:tcW w:type="dxa" w:w="1425"/>
          </w:tcPr>
          <w:p>
            <w:r>
              <w:t>Cliente C-2210</w:t>
            </w:r>
          </w:p>
        </w:tc>
        <w:tc>
          <w:tcPr>
            <w:tcW w:type="dxa" w:w="1425"/>
          </w:tcPr>
          <w:p>
            <w:r>
              <w:t>Recaudo factura FE-8840</w:t>
            </w:r>
          </w:p>
        </w:tc>
        <w:tc>
          <w:tcPr>
            <w:tcW w:type="dxa" w:w="1425"/>
          </w:tcPr>
          <w:p>
            <w:pPr>
              <w:jc w:val="right"/>
            </w:pPr>
            <w:r>
              <w:t>$6.980.000</w:t>
            </w:r>
          </w:p>
        </w:tc>
        <w:tc>
          <w:tcPr>
            <w:tcW w:type="dxa" w:w="1425"/>
          </w:tcPr>
          <w:p>
            <w:pPr>
              <w:jc w:val="right"/>
            </w:pPr>
            <w:r/>
          </w:p>
        </w:tc>
        <w:tc>
          <w:tcPr>
            <w:tcW w:type="dxa" w:w="1425"/>
          </w:tcPr>
          <w:p>
            <w:pPr>
              <w:jc w:val="right"/>
            </w:pPr>
            <w:r>
              <w:t>$58.880.000</w:t>
            </w:r>
          </w:p>
        </w:tc>
      </w:tr>
      <w:tr>
        <w:tc>
          <w:tcPr>
            <w:tcW w:type="dxa" w:w="1425"/>
          </w:tcPr>
          <w:p>
            <w:r>
              <w:t>12/08/2026</w:t>
            </w:r>
          </w:p>
        </w:tc>
        <w:tc>
          <w:tcPr>
            <w:tcW w:type="dxa" w:w="1425"/>
          </w:tcPr>
          <w:p>
            <w:r>
              <w:t>NM-0816</w:t>
            </w:r>
          </w:p>
        </w:tc>
        <w:tc>
          <w:tcPr>
            <w:tcW w:type="dxa" w:w="1425"/>
          </w:tcPr>
          <w:p>
            <w:r>
              <w:t>Nómina</w:t>
            </w:r>
          </w:p>
        </w:tc>
        <w:tc>
          <w:tcPr>
            <w:tcW w:type="dxa" w:w="1425"/>
          </w:tcPr>
          <w:p>
            <w:r>
              <w:t>Pago primera quincena agosto</w:t>
            </w:r>
          </w:p>
        </w:tc>
        <w:tc>
          <w:tcPr>
            <w:tcW w:type="dxa" w:w="1425"/>
          </w:tcPr>
          <w:p>
            <w:pPr>
              <w:jc w:val="right"/>
            </w:pPr>
            <w:r/>
          </w:p>
        </w:tc>
        <w:tc>
          <w:tcPr>
            <w:tcW w:type="dxa" w:w="1425"/>
          </w:tcPr>
          <w:p>
            <w:pPr>
              <w:jc w:val="right"/>
            </w:pPr>
            <w:r>
              <w:t>$15.300.000</w:t>
            </w:r>
          </w:p>
        </w:tc>
        <w:tc>
          <w:tcPr>
            <w:tcW w:type="dxa" w:w="1425"/>
          </w:tcPr>
          <w:p>
            <w:pPr>
              <w:jc w:val="right"/>
            </w:pPr>
            <w:r>
              <w:t>$43.580.000</w:t>
            </w:r>
          </w:p>
        </w:tc>
      </w:tr>
      <w:tr>
        <w:tc>
          <w:tcPr>
            <w:tcW w:type="dxa" w:w="1425"/>
          </w:tcPr>
          <w:p>
            <w:r>
              <w:t>14/08/2026</w:t>
            </w:r>
          </w:p>
        </w:tc>
        <w:tc>
          <w:tcPr>
            <w:tcW w:type="dxa" w:w="1425"/>
          </w:tcPr>
          <w:p>
            <w:r>
              <w:t>CE-1511</w:t>
            </w:r>
          </w:p>
        </w:tc>
        <w:tc>
          <w:tcPr>
            <w:tcW w:type="dxa" w:w="1425"/>
          </w:tcPr>
          <w:p>
            <w:r>
              <w:t>Proveedor P-305</w:t>
            </w:r>
          </w:p>
        </w:tc>
        <w:tc>
          <w:tcPr>
            <w:tcW w:type="dxa" w:w="1425"/>
          </w:tcPr>
          <w:p>
            <w:r>
              <w:t>Pago factura 4410</w:t>
            </w:r>
          </w:p>
        </w:tc>
        <w:tc>
          <w:tcPr>
            <w:tcW w:type="dxa" w:w="1425"/>
          </w:tcPr>
          <w:p>
            <w:pPr>
              <w:jc w:val="right"/>
            </w:pPr>
            <w:r/>
          </w:p>
        </w:tc>
        <w:tc>
          <w:tcPr>
            <w:tcW w:type="dxa" w:w="1425"/>
          </w:tcPr>
          <w:p>
            <w:pPr>
              <w:jc w:val="right"/>
            </w:pPr>
            <w:r>
              <w:t>$5.340.000</w:t>
            </w:r>
          </w:p>
        </w:tc>
        <w:tc>
          <w:tcPr>
            <w:tcW w:type="dxa" w:w="1425"/>
          </w:tcPr>
          <w:p>
            <w:pPr>
              <w:jc w:val="right"/>
            </w:pPr>
            <w:r>
              <w:t>$38.240.000</w:t>
            </w:r>
          </w:p>
        </w:tc>
      </w:tr>
      <w:tr>
        <w:tc>
          <w:tcPr>
            <w:tcW w:type="dxa" w:w="1425"/>
          </w:tcPr>
          <w:p>
            <w:r>
              <w:t>18/08/2026</w:t>
            </w:r>
          </w:p>
        </w:tc>
        <w:tc>
          <w:tcPr>
            <w:tcW w:type="dxa" w:w="1425"/>
          </w:tcPr>
          <w:p>
            <w:r>
              <w:t>RC-3402</w:t>
            </w:r>
          </w:p>
        </w:tc>
        <w:tc>
          <w:tcPr>
            <w:tcW w:type="dxa" w:w="1425"/>
          </w:tcPr>
          <w:p>
            <w:r>
              <w:t>Clientes varios</w:t>
            </w:r>
          </w:p>
        </w:tc>
        <w:tc>
          <w:tcPr>
            <w:tcW w:type="dxa" w:w="1425"/>
          </w:tcPr>
          <w:p>
            <w:r>
              <w:t>Recaudo PSE lote 0818</w:t>
            </w:r>
          </w:p>
        </w:tc>
        <w:tc>
          <w:tcPr>
            <w:tcW w:type="dxa" w:w="1425"/>
          </w:tcPr>
          <w:p>
            <w:pPr>
              <w:jc w:val="right"/>
            </w:pPr>
            <w:r>
              <w:t>$9.215.000</w:t>
            </w:r>
          </w:p>
        </w:tc>
        <w:tc>
          <w:tcPr>
            <w:tcW w:type="dxa" w:w="1425"/>
          </w:tcPr>
          <w:p>
            <w:pPr>
              <w:jc w:val="right"/>
            </w:pPr>
            <w:r/>
          </w:p>
        </w:tc>
        <w:tc>
          <w:tcPr>
            <w:tcW w:type="dxa" w:w="1425"/>
          </w:tcPr>
          <w:p>
            <w:pPr>
              <w:jc w:val="right"/>
            </w:pPr>
            <w:r>
              <w:t>$47.455.000</w:t>
            </w:r>
          </w:p>
        </w:tc>
      </w:tr>
      <w:tr>
        <w:tc>
          <w:tcPr>
            <w:tcW w:type="dxa" w:w="1425"/>
          </w:tcPr>
          <w:p>
            <w:r>
              <w:t>22/08/2026</w:t>
            </w:r>
          </w:p>
        </w:tc>
        <w:tc>
          <w:tcPr>
            <w:tcW w:type="dxa" w:w="1425"/>
          </w:tcPr>
          <w:p>
            <w:r>
              <w:t>CE-1520</w:t>
            </w:r>
          </w:p>
        </w:tc>
        <w:tc>
          <w:tcPr>
            <w:tcW w:type="dxa" w:w="1425"/>
          </w:tcPr>
          <w:p>
            <w:r>
              <w:t>Proveedor P-118</w:t>
            </w:r>
          </w:p>
        </w:tc>
        <w:tc>
          <w:tcPr>
            <w:tcW w:type="dxa" w:w="1425"/>
          </w:tcPr>
          <w:p>
            <w:r>
              <w:t>Pago factura 2215</w:t>
            </w:r>
          </w:p>
        </w:tc>
        <w:tc>
          <w:tcPr>
            <w:tcW w:type="dxa" w:w="1425"/>
          </w:tcPr>
          <w:p>
            <w:pPr>
              <w:jc w:val="right"/>
            </w:pPr>
            <w:r/>
          </w:p>
        </w:tc>
        <w:tc>
          <w:tcPr>
            <w:tcW w:type="dxa" w:w="1425"/>
          </w:tcPr>
          <w:p>
            <w:pPr>
              <w:jc w:val="right"/>
            </w:pPr>
            <w:r>
              <w:t>$4.120.000</w:t>
            </w:r>
          </w:p>
        </w:tc>
        <w:tc>
          <w:tcPr>
            <w:tcW w:type="dxa" w:w="1425"/>
          </w:tcPr>
          <w:p>
            <w:pPr>
              <w:jc w:val="right"/>
            </w:pPr>
            <w:r>
              <w:t>$43.335.000</w:t>
            </w:r>
          </w:p>
        </w:tc>
      </w:tr>
      <w:tr>
        <w:tc>
          <w:tcPr>
            <w:tcW w:type="dxa" w:w="1425"/>
          </w:tcPr>
          <w:p>
            <w:r>
              <w:t>22/08/2026</w:t>
            </w:r>
          </w:p>
        </w:tc>
        <w:tc>
          <w:tcPr>
            <w:tcW w:type="dxa" w:w="1425"/>
          </w:tcPr>
          <w:p>
            <w:r>
              <w:t>CE-1521</w:t>
            </w:r>
          </w:p>
        </w:tc>
        <w:tc>
          <w:tcPr>
            <w:tcW w:type="dxa" w:w="1425"/>
          </w:tcPr>
          <w:p>
            <w:r>
              <w:t>Proveedor P-118</w:t>
            </w:r>
          </w:p>
        </w:tc>
        <w:tc>
          <w:tcPr>
            <w:tcW w:type="dxa" w:w="1425"/>
          </w:tcPr>
          <w:p>
            <w:r>
              <w:t>Pago factura 2215</w:t>
            </w:r>
          </w:p>
        </w:tc>
        <w:tc>
          <w:tcPr>
            <w:tcW w:type="dxa" w:w="1425"/>
          </w:tcPr>
          <w:p>
            <w:pPr>
              <w:jc w:val="right"/>
            </w:pPr>
            <w:r/>
          </w:p>
        </w:tc>
        <w:tc>
          <w:tcPr>
            <w:tcW w:type="dxa" w:w="1425"/>
          </w:tcPr>
          <w:p>
            <w:pPr>
              <w:jc w:val="right"/>
            </w:pPr>
            <w:r>
              <w:t>$4.120.000</w:t>
            </w:r>
          </w:p>
        </w:tc>
        <w:tc>
          <w:tcPr>
            <w:tcW w:type="dxa" w:w="1425"/>
          </w:tcPr>
          <w:p>
            <w:pPr>
              <w:jc w:val="right"/>
            </w:pPr>
            <w:r>
              <w:t>$39.215.000</w:t>
            </w:r>
          </w:p>
        </w:tc>
      </w:tr>
      <w:tr>
        <w:tc>
          <w:tcPr>
            <w:tcW w:type="dxa" w:w="1425"/>
          </w:tcPr>
          <w:p>
            <w:r>
              <w:t>26/08/2026</w:t>
            </w:r>
          </w:p>
        </w:tc>
        <w:tc>
          <w:tcPr>
            <w:tcW w:type="dxa" w:w="1425"/>
          </w:tcPr>
          <w:p>
            <w:r>
              <w:t>RC-3415</w:t>
            </w:r>
          </w:p>
        </w:tc>
        <w:tc>
          <w:tcPr>
            <w:tcW w:type="dxa" w:w="1425"/>
          </w:tcPr>
          <w:p>
            <w:r>
              <w:t>Cliente C-0932</w:t>
            </w:r>
          </w:p>
        </w:tc>
        <w:tc>
          <w:tcPr>
            <w:tcW w:type="dxa" w:w="1425"/>
          </w:tcPr>
          <w:p>
            <w:r>
              <w:t>Recaudo factura FE-8871</w:t>
            </w:r>
          </w:p>
        </w:tc>
        <w:tc>
          <w:tcPr>
            <w:tcW w:type="dxa" w:w="1425"/>
          </w:tcPr>
          <w:p>
            <w:pPr>
              <w:jc w:val="right"/>
            </w:pPr>
            <w:r>
              <w:t>$3.560.000</w:t>
            </w:r>
          </w:p>
        </w:tc>
        <w:tc>
          <w:tcPr>
            <w:tcW w:type="dxa" w:w="1425"/>
          </w:tcPr>
          <w:p>
            <w:pPr>
              <w:jc w:val="right"/>
            </w:pPr>
            <w:r/>
          </w:p>
        </w:tc>
        <w:tc>
          <w:tcPr>
            <w:tcW w:type="dxa" w:w="1425"/>
          </w:tcPr>
          <w:p>
            <w:pPr>
              <w:jc w:val="right"/>
            </w:pPr>
            <w:r>
              <w:t>$42.775.000</w:t>
            </w:r>
          </w:p>
        </w:tc>
      </w:tr>
      <w:tr>
        <w:tc>
          <w:tcPr>
            <w:tcW w:type="dxa" w:w="1425"/>
          </w:tcPr>
          <w:p>
            <w:r>
              <w:t>28/08/2026</w:t>
            </w:r>
          </w:p>
        </w:tc>
        <w:tc>
          <w:tcPr>
            <w:tcW w:type="dxa" w:w="1425"/>
          </w:tcPr>
          <w:p>
            <w:r>
              <w:t>NM-0831</w:t>
            </w:r>
          </w:p>
        </w:tc>
        <w:tc>
          <w:tcPr>
            <w:tcW w:type="dxa" w:w="1425"/>
          </w:tcPr>
          <w:p>
            <w:r>
              <w:t>Nómina</w:t>
            </w:r>
          </w:p>
        </w:tc>
        <w:tc>
          <w:tcPr>
            <w:tcW w:type="dxa" w:w="1425"/>
          </w:tcPr>
          <w:p>
            <w:r>
              <w:t>Pago segunda quincena agosto</w:t>
            </w:r>
          </w:p>
        </w:tc>
        <w:tc>
          <w:tcPr>
            <w:tcW w:type="dxa" w:w="1425"/>
          </w:tcPr>
          <w:p>
            <w:pPr>
              <w:jc w:val="right"/>
            </w:pPr>
            <w:r/>
          </w:p>
        </w:tc>
        <w:tc>
          <w:tcPr>
            <w:tcW w:type="dxa" w:w="1425"/>
          </w:tcPr>
          <w:p>
            <w:pPr>
              <w:jc w:val="right"/>
            </w:pPr>
            <w:r>
              <w:t>$15.300.000</w:t>
            </w:r>
          </w:p>
        </w:tc>
        <w:tc>
          <w:tcPr>
            <w:tcW w:type="dxa" w:w="1425"/>
          </w:tcPr>
          <w:p>
            <w:pPr>
              <w:jc w:val="right"/>
            </w:pPr>
            <w:r>
              <w:t>$27.475.000</w:t>
            </w:r>
          </w:p>
        </w:tc>
      </w:tr>
      <w:tr>
        <w:tc>
          <w:tcPr>
            <w:tcW w:type="dxa" w:w="1425"/>
          </w:tcPr>
          <w:p>
            <w:r>
              <w:t>29/08/2026</w:t>
            </w:r>
          </w:p>
        </w:tc>
        <w:tc>
          <w:tcPr>
            <w:tcW w:type="dxa" w:w="1425"/>
          </w:tcPr>
          <w:p>
            <w:r>
              <w:t>CE-1530</w:t>
            </w:r>
          </w:p>
        </w:tc>
        <w:tc>
          <w:tcPr>
            <w:tcW w:type="dxa" w:w="1425"/>
          </w:tcPr>
          <w:p>
            <w:r>
              <w:t>Proveedor P-402</w:t>
            </w:r>
          </w:p>
        </w:tc>
        <w:tc>
          <w:tcPr>
            <w:tcW w:type="dxa" w:w="1425"/>
          </w:tcPr>
          <w:p>
            <w:r>
              <w:t>Cheque No. 1045</w:t>
            </w:r>
          </w:p>
        </w:tc>
        <w:tc>
          <w:tcPr>
            <w:tcW w:type="dxa" w:w="1425"/>
          </w:tcPr>
          <w:p>
            <w:pPr>
              <w:jc w:val="right"/>
            </w:pPr>
            <w:r/>
          </w:p>
        </w:tc>
        <w:tc>
          <w:tcPr>
            <w:tcW w:type="dxa" w:w="1425"/>
          </w:tcPr>
          <w:p>
            <w:pPr>
              <w:jc w:val="right"/>
            </w:pPr>
            <w:r>
              <w:t>$2.870.000</w:t>
            </w:r>
          </w:p>
        </w:tc>
        <w:tc>
          <w:tcPr>
            <w:tcW w:type="dxa" w:w="1425"/>
          </w:tcPr>
          <w:p>
            <w:pPr>
              <w:jc w:val="right"/>
            </w:pPr>
            <w:r>
              <w:t>$24.605.000</w:t>
            </w:r>
          </w:p>
        </w:tc>
      </w:tr>
      <w:tr>
        <w:tc>
          <w:tcPr>
            <w:tcW w:type="dxa" w:w="1425"/>
          </w:tcPr>
          <w:p>
            <w:r>
              <w:t>31/08/2026</w:t>
            </w:r>
          </w:p>
        </w:tc>
        <w:tc>
          <w:tcPr>
            <w:tcW w:type="dxa" w:w="1425"/>
          </w:tcPr>
          <w:p>
            <w:r>
              <w:t>RC-3421</w:t>
            </w:r>
          </w:p>
        </w:tc>
        <w:tc>
          <w:tcPr>
            <w:tcW w:type="dxa" w:w="1425"/>
          </w:tcPr>
          <w:p>
            <w:r>
              <w:t>Cliente C-1150</w:t>
            </w:r>
          </w:p>
        </w:tc>
        <w:tc>
          <w:tcPr>
            <w:tcW w:type="dxa" w:w="1425"/>
          </w:tcPr>
          <w:p>
            <w:r>
              <w:t>Consignación del día · FE-8890</w:t>
            </w:r>
          </w:p>
        </w:tc>
        <w:tc>
          <w:tcPr>
            <w:tcW w:type="dxa" w:w="1425"/>
          </w:tcPr>
          <w:p>
            <w:pPr>
              <w:jc w:val="right"/>
            </w:pPr>
            <w:r>
              <w:t>$4.500.000</w:t>
            </w:r>
          </w:p>
        </w:tc>
        <w:tc>
          <w:tcPr>
            <w:tcW w:type="dxa" w:w="1425"/>
          </w:tcPr>
          <w:p>
            <w:pPr>
              <w:jc w:val="right"/>
            </w:pPr>
            <w:r/>
          </w:p>
        </w:tc>
        <w:tc>
          <w:tcPr>
            <w:tcW w:type="dxa" w:w="1425"/>
          </w:tcPr>
          <w:p>
            <w:pPr>
              <w:jc w:val="right"/>
            </w:pPr>
            <w:r>
              <w:t>$29.105.000</w:t>
            </w:r>
          </w:p>
        </w:tc>
      </w:tr>
    </w:tbl>
    <w:p/>
    <w:p>
      <w:r>
        <w:t>Saldo en libros al 31/08/2026: $29.105.000</w:t>
      </w:r>
    </w:p>
    <w:p>
      <w:r>
        <w:rPr>
          <w:i/>
          <w:color w:val="555555"/>
          <w:sz w:val="16"/>
        </w:rPr>
        <w:t>Documento ficticio para el Bootcamp IA en Acción · Jaguarcol · Universidad EAN. No corresponde a ninguna entidad ni persona real. © 2026 Jorge Hugo Pérez Gaona · ICONEialabs. Todos los derechos reservados.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